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50"/>
          <w:szCs w:val="50"/>
        </w:rPr>
      </w:pPr>
      <w:r w:rsidDel="00000000" w:rsidR="00000000" w:rsidRPr="00000000">
        <w:rPr>
          <w:b w:val="1"/>
          <w:bCs w:val="1"/>
          <w:sz w:val="48"/>
          <w:szCs w:val="48"/>
          <w:rtl w:val="0"/>
        </w:rPr>
        <w:t xml:space="preserve">O8 Online Sports Betting and Casino Games for Exciting Daily Entertainment</w:t>
      </w:r>
      <w:r w:rsidDel="00000000" w:rsidR="00000000" w:rsidRPr="00000000">
        <w:rPr>
          <w:b w:val="1"/>
          <w:bCs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O8 online sports betting and casino games provide an exciting digital entertainment experience for players who enjoy both sports predictions and classic casino gaming. With a user-friendly interface, the platform makes it easy to explore a wide range of sports markets alongside an extensive selection of casino titles. Whether you are interested in following football, basketball, tennis, or other popular sporting events, O8 offers access to numerous betting opportunities while also featuring casino games that deliver engaging gameplay. The combination of sports betting and casino entertainment allows users to enjoy multiple gaming options within a single platform.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 Wide Selection of Sports Betting Markets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One of the key attractions of O8 online sports betting is the variety of sports and wagering options available. Players can explore pre-match betting, live betting, and multiple betting markets that cover major international sporting events throughout the year. Real-time odds and regularly updated match information help users stay informed while placing their selections. Whether following domestic leagues or global tournaments, sports enthusiasts can enjoy a dynamic betting environment that keeps every </w:t>
      </w:r>
      <w:hyperlink r:id="rId6">
        <w:r w:rsidDel="00000000" w:rsidR="00000000" w:rsidRPr="00000000">
          <w:rPr>
            <w:color w:val="1155cc"/>
            <w:sz w:val="20"/>
            <w:szCs w:val="20"/>
            <w:u w:val="single"/>
            <w:rtl w:val="0"/>
          </w:rPr>
          <w:t xml:space="preserve">o8</w:t>
        </w:r>
      </w:hyperlink>
      <w:r w:rsidDel="00000000" w:rsidR="00000000" w:rsidRPr="00000000">
        <w:rPr>
          <w:rtl w:val="0"/>
        </w:rPr>
        <w:t xml:space="preserve">  match interesting. Mobile compatibility also allows users to access sports betting features from almost anywhere with an internet connection.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Exciting Casino Games for Every Type of Player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addition to sports betting, O8 features a comprehensive collection of online casino games designed to appeal to different gaming preferences. The platform typically includes online slots with creative themes, traditional table games such as blackjack and roulette, poker variations, and live dealer experiences that recreate the atmosphere of a physical casino. High-quality graphics, smooth gameplay, and regular updates contribute to an enjoyable gaming experience. Players can explore different categories of games, discover new releases, and enjoy entertainment that suits both casual and experienced users.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User-Friendly Design and Secure Gaming Experience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 smooth and accessible platform is an important part of the overall gaming experience, and O8 focuses on providing an interface that is easy to navigate. Registration, account management, and game selection are designed to be </w:t>
      </w:r>
      <w:hyperlink r:id="rId7">
        <w:r w:rsidDel="00000000" w:rsidR="00000000" w:rsidRPr="00000000">
          <w:rPr>
            <w:color w:val="1155cc"/>
            <w:sz w:val="20"/>
            <w:szCs w:val="20"/>
            <w:u w:val="single"/>
            <w:rtl w:val="0"/>
          </w:rPr>
          <w:t xml:space="preserve">o8vi</w:t>
        </w:r>
      </w:hyperlink>
      <w:r w:rsidDel="00000000" w:rsidR="00000000" w:rsidRPr="00000000">
        <w:rPr>
          <w:rtl w:val="0"/>
        </w:rPr>
        <w:t xml:space="preserve">  straightforward, allowing users to quickly access their preferred activities. Many online gaming platforms also prioritize account security by using modern encryption technologies to help protect user information and financial transactions. Responsive customer support and mobile optimization further improve convenience, making it easier for players to enjoy sports betting and casino games across various devices.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Promotions, Bonuses, and Regular Gaming Opportunities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Many online gaming platforms, including O8, attract players by offering promotional campaigns, welcome rewards, and seasonal events that add extra value to the overall experience. These promotions may include sports betting incentives, casino bonuses, free spins on selected slot games, or loyalty programs for regular users </w:t>
      </w:r>
      <w:hyperlink r:id="rId8">
        <w:r w:rsidDel="00000000" w:rsidR="00000000" w:rsidRPr="00000000">
          <w:rPr>
            <w:color w:val="1155cc"/>
            <w:sz w:val="20"/>
            <w:szCs w:val="20"/>
            <w:u w:val="single"/>
            <w:rtl w:val="0"/>
          </w:rPr>
          <w:t xml:space="preserve">o8vi.com</w:t>
        </w:r>
      </w:hyperlink>
      <w:r w:rsidDel="00000000" w:rsidR="00000000" w:rsidRPr="00000000">
        <w:rPr>
          <w:rtl w:val="0"/>
        </w:rPr>
        <w:t xml:space="preserve"> . Promotional offers often encourage players to explore different sections of the platform while providing additional opportunities to enjoy their favorite games. Reading the terms and conditions associated with any promotion helps players understand eligibility requirements and how the offers work before participating.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Responsible Gaming and Enjoyable Entertainment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Online sports betting and casino games are designed to provide entertainment, and responsible participation plays an important role in creating a positive experience. Setting personal budgets, managing playing time, and viewing gaming as a form of leisure can help users maintain healthy habits while enjoying the platform. O8 combines sports betting excitement with a diverse casino library, giving players access to multiple entertainment options in one place. By making informed decisions, following responsible gaming practices, and choosing activities that match their interests, users can enjoy an engaging online gaming experience while keeping entertainment as the primary focus.</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8vi.com/" TargetMode="External"/><Relationship Id="rId7" Type="http://schemas.openxmlformats.org/officeDocument/2006/relationships/hyperlink" Target="https://o8vi.com/" TargetMode="External"/><Relationship Id="rId8" Type="http://schemas.openxmlformats.org/officeDocument/2006/relationships/hyperlink" Target="https://o8v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